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center"/>
        <w:rPr>
          <w:rFonts w:cs="Helvetica Neue" w:asciiTheme="majorEastAsia" w:hAnsiTheme="majorEastAsia" w:eastAsiaTheme="majorEastAsia"/>
          <w:b/>
          <w:color w:val="000000"/>
          <w:kern w:val="0"/>
          <w:sz w:val="44"/>
          <w:szCs w:val="44"/>
        </w:rPr>
      </w:pPr>
      <w:r>
        <w:rPr>
          <w:rFonts w:hint="eastAsia" w:cs="Helvetica Neue" w:asciiTheme="majorEastAsia" w:hAnsiTheme="majorEastAsia" w:eastAsiaTheme="majorEastAsia"/>
          <w:b/>
          <w:color w:val="000000"/>
          <w:kern w:val="0"/>
          <w:sz w:val="44"/>
          <w:szCs w:val="44"/>
        </w:rPr>
        <w:t>二手车经销商生存状况与营商环境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center"/>
        <w:rPr>
          <w:rFonts w:cs="Helvetica Neue" w:asciiTheme="majorEastAsia" w:hAnsiTheme="majorEastAsia" w:eastAsiaTheme="majorEastAsia"/>
          <w:b/>
          <w:color w:val="000000"/>
          <w:kern w:val="0"/>
          <w:sz w:val="44"/>
          <w:szCs w:val="44"/>
        </w:rPr>
      </w:pPr>
      <w:r>
        <w:rPr>
          <w:rFonts w:hint="eastAsia" w:cs="Helvetica Neue" w:asciiTheme="majorEastAsia" w:hAnsiTheme="majorEastAsia" w:eastAsiaTheme="majorEastAsia"/>
          <w:b/>
          <w:color w:val="000000"/>
          <w:kern w:val="0"/>
          <w:sz w:val="44"/>
          <w:szCs w:val="44"/>
        </w:rPr>
        <w:t>调查问卷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center"/>
        <w:rPr>
          <w:rFonts w:ascii="仿宋" w:hAnsi="仿宋" w:eastAsia="仿宋" w:cs="Helvetica Neue"/>
          <w:b/>
          <w:color w:val="000000"/>
          <w:kern w:val="0"/>
          <w:sz w:val="32"/>
          <w:szCs w:val="32"/>
        </w:rPr>
      </w:pPr>
    </w:p>
    <w:p>
      <w:pPr>
        <w:pStyle w:val="6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0" w:firstLineChars="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企业名称：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       </w:t>
      </w:r>
    </w:p>
    <w:p>
      <w:pPr>
        <w:pStyle w:val="6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0" w:firstLineChars="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成立时间：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>员工人数：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adjustRightInd w:val="0"/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负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>责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>人：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 xml:space="preserve">        </w:t>
      </w:r>
      <w:r>
        <w:rPr>
          <w:rFonts w:hint="eastAsia" w:ascii="仿宋_GB2312" w:eastAsia="仿宋_GB2312"/>
          <w:sz w:val="24"/>
        </w:rPr>
        <w:t xml:space="preserve">  职</w:t>
      </w:r>
      <w:r>
        <w:rPr>
          <w:rFonts w:hint="eastAsia" w:ascii="仿宋_GB2312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</w:rPr>
        <w:t>务：</w:t>
      </w:r>
      <w:r>
        <w:rPr>
          <w:rFonts w:hint="eastAsia" w:ascii="仿宋_GB2312" w:eastAsia="仿宋_GB2312"/>
          <w:sz w:val="24"/>
          <w:u w:val="single"/>
        </w:rPr>
        <w:t xml:space="preserve">         </w:t>
      </w:r>
    </w:p>
    <w:p>
      <w:pPr>
        <w:adjustRightInd w:val="0"/>
        <w:snapToGrid w:val="0"/>
        <w:spacing w:line="360" w:lineRule="auto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联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>系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>人：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 xml:space="preserve">        </w:t>
      </w:r>
      <w:r>
        <w:rPr>
          <w:rFonts w:hint="eastAsia" w:ascii="仿宋_GB2312" w:eastAsia="仿宋_GB2312"/>
          <w:sz w:val="24"/>
        </w:rPr>
        <w:t xml:space="preserve">  职</w:t>
      </w:r>
      <w:r>
        <w:rPr>
          <w:rFonts w:hint="eastAsia" w:ascii="仿宋_GB2312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</w:rPr>
        <w:t>务：</w:t>
      </w:r>
      <w:r>
        <w:rPr>
          <w:rFonts w:hint="eastAsia" w:ascii="仿宋_GB2312" w:eastAsia="仿宋_GB2312"/>
          <w:sz w:val="24"/>
          <w:u w:val="single"/>
        </w:rPr>
        <w:t xml:space="preserve">        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>手</w:t>
      </w:r>
      <w:r>
        <w:rPr>
          <w:rFonts w:hint="eastAsia" w:ascii="仿宋_GB2312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</w:rPr>
        <w:t>机：</w:t>
      </w:r>
      <w:r>
        <w:rPr>
          <w:rFonts w:hint="eastAsia" w:ascii="仿宋_GB2312" w:eastAsia="仿宋_GB2312"/>
          <w:sz w:val="24"/>
          <w:u w:val="single"/>
        </w:rPr>
        <w:t xml:space="preserve">                 </w:t>
      </w:r>
    </w:p>
    <w:p>
      <w:pPr>
        <w:adjustRightInd w:val="0"/>
        <w:snapToGrid w:val="0"/>
        <w:spacing w:line="360" w:lineRule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24"/>
        </w:rPr>
        <w:t>传</w:t>
      </w:r>
      <w:r>
        <w:rPr>
          <w:rFonts w:hint="eastAsia" w:ascii="仿宋_GB2312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</w:rPr>
        <w:t>真：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 xml:space="preserve">        </w:t>
      </w:r>
      <w:r>
        <w:rPr>
          <w:rFonts w:hint="eastAsia" w:ascii="仿宋_GB2312" w:eastAsia="仿宋_GB2312"/>
          <w:sz w:val="24"/>
        </w:rPr>
        <w:t xml:space="preserve">  电</w:t>
      </w:r>
      <w:r>
        <w:rPr>
          <w:rFonts w:hint="eastAsia" w:ascii="仿宋_GB2312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</w:rPr>
        <w:t>话：</w:t>
      </w:r>
      <w:r>
        <w:rPr>
          <w:rFonts w:hint="eastAsia" w:ascii="仿宋_GB2312" w:eastAsia="仿宋_GB2312"/>
          <w:sz w:val="24"/>
          <w:u w:val="single"/>
        </w:rPr>
        <w:t xml:space="preserve">      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邮</w:t>
      </w:r>
      <w:r>
        <w:rPr>
          <w:rFonts w:hint="eastAsia" w:ascii="仿宋_GB2312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</w:rPr>
        <w:t>箱：</w:t>
      </w:r>
      <w:r>
        <w:rPr>
          <w:rFonts w:hint="eastAsia" w:ascii="仿宋_GB2312" w:eastAsia="仿宋_GB2312"/>
          <w:sz w:val="24"/>
          <w:u w:val="single"/>
        </w:rPr>
        <w:t xml:space="preserve">        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_GB2312" w:eastAsia="仿宋_GB2312" w:hAnsiTheme="minorHAnsi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4"/>
          <w:szCs w:val="24"/>
          <w:lang w:val="en-US" w:eastAsia="zh-CN" w:bidi="ar-SA"/>
        </w:rPr>
        <w:t xml:space="preserve">  （生存状况及营商环境调查，关乎二手车行业发展企业生存，请予积极填报。本调查所有数据仅供撰写调查报告及向政府建言使用，不用于任何商业目的，不披露被调查企业名单。问卷以企业法人为调查对象，集团型公司可选择总部或代表下属法人单位填写。重点问题，欢迎另附纸专题说明。）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pStyle w:val="6"/>
        <w:widowControl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ind w:firstLineChars="0"/>
        <w:jc w:val="left"/>
        <w:rPr>
          <w:rFonts w:ascii="仿宋" w:hAnsi="仿宋" w:eastAsia="仿宋" w:cs="Helvetica Neue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b/>
          <w:color w:val="000000"/>
          <w:kern w:val="0"/>
          <w:sz w:val="32"/>
          <w:szCs w:val="32"/>
        </w:rPr>
        <w:t>基本情况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1、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企业性质：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A.国有及国有控股企业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B.民营企业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C.外资及中外合资企业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D集体企业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E.混合所有制企业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F.其他（请注明）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 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1）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2018年主营业务收入：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50万以内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50-100万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C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100-50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D.500-1000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E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.1000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万以上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2）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与上年相比增长：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A.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-10%以上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B.-10%-0%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C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10%以内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D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10%-20%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E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20%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以上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3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二手车单车毛利率：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A.</w:t>
      </w:r>
      <w:r>
        <w:rPr>
          <w:rFonts w:hint="eastAsia" w:ascii="仿宋" w:hAnsi="仿宋" w:eastAsia="仿宋"/>
          <w:sz w:val="32"/>
          <w:szCs w:val="32"/>
          <w:lang w:eastAsia="zh-CN"/>
        </w:rPr>
        <w:t>4%以下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B.</w:t>
      </w:r>
      <w:r>
        <w:rPr>
          <w:rFonts w:hint="eastAsia" w:ascii="仿宋" w:hAnsi="仿宋" w:eastAsia="仿宋"/>
          <w:sz w:val="32"/>
          <w:szCs w:val="32"/>
          <w:lang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%-</w:t>
      </w:r>
      <w:r>
        <w:rPr>
          <w:rFonts w:hint="eastAsia" w:ascii="仿宋" w:hAnsi="仿宋" w:eastAsia="仿宋"/>
          <w:sz w:val="32"/>
          <w:szCs w:val="32"/>
          <w:lang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%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C.</w:t>
      </w:r>
      <w:r>
        <w:rPr>
          <w:rFonts w:hint="eastAsia" w:ascii="仿宋" w:hAnsi="仿宋" w:eastAsia="仿宋"/>
          <w:sz w:val="32"/>
          <w:szCs w:val="32"/>
          <w:lang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%-</w:t>
      </w:r>
      <w:r>
        <w:rPr>
          <w:rFonts w:hint="eastAsia" w:ascii="仿宋" w:hAnsi="仿宋" w:eastAsia="仿宋"/>
          <w:sz w:val="32"/>
          <w:szCs w:val="32"/>
          <w:lang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D.</w:t>
      </w:r>
      <w:r>
        <w:rPr>
          <w:rFonts w:hint="eastAsia" w:ascii="仿宋" w:hAnsi="仿宋" w:eastAsia="仿宋"/>
          <w:sz w:val="32"/>
          <w:szCs w:val="32"/>
          <w:lang w:eastAsia="zh-CN"/>
        </w:rPr>
        <w:t>8%-10%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E.10%以上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pStyle w:val="6"/>
        <w:widowControl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ind w:firstLineChars="0"/>
        <w:jc w:val="left"/>
        <w:rPr>
          <w:rFonts w:ascii="仿宋" w:hAnsi="仿宋" w:eastAsia="仿宋" w:cs="Helvetica Neue"/>
          <w:b/>
          <w:bCs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b/>
          <w:bCs/>
          <w:color w:val="000000"/>
          <w:kern w:val="0"/>
          <w:sz w:val="32"/>
          <w:szCs w:val="32"/>
        </w:rPr>
        <w:t>企业经营状况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1、2018年整体经营情况：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A.盈利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B.持平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C.亏损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" w:hAnsi="仿宋" w:eastAsia="仿宋_GB2312" w:cs="Helvetica Neue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、1）2018年库存量：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.10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台以内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.10-30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台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C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.30-50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台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D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.50-100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台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E.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100以上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）2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018年</w:t>
      </w:r>
      <w:r>
        <w:rPr>
          <w:rFonts w:hint="eastAsia" w:ascii="仿宋" w:hAnsi="仿宋" w:eastAsia="仿宋"/>
          <w:sz w:val="32"/>
          <w:szCs w:val="32"/>
        </w:rPr>
        <w:t>库存周</w:t>
      </w:r>
      <w:r>
        <w:rPr>
          <w:rFonts w:hint="eastAsia" w:ascii="仿宋" w:hAnsi="仿宋" w:eastAsia="仿宋"/>
          <w:sz w:val="32"/>
          <w:szCs w:val="32"/>
          <w:lang w:eastAsia="zh-CN"/>
        </w:rPr>
        <w:t>期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A.</w:t>
      </w:r>
      <w:r>
        <w:rPr>
          <w:rFonts w:hint="eastAsia" w:ascii="仿宋" w:hAnsi="仿宋" w:eastAsia="仿宋"/>
          <w:sz w:val="32"/>
          <w:szCs w:val="32"/>
          <w:lang w:eastAsia="zh-CN"/>
        </w:rPr>
        <w:t>30天以内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B.</w:t>
      </w:r>
      <w:r>
        <w:rPr>
          <w:rFonts w:hint="eastAsia" w:ascii="仿宋" w:hAnsi="仿宋" w:eastAsia="仿宋"/>
          <w:sz w:val="32"/>
          <w:szCs w:val="32"/>
          <w:lang w:eastAsia="zh-CN"/>
        </w:rPr>
        <w:t>30天-50天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C.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  <w:lang w:eastAsia="zh-CN"/>
        </w:rPr>
        <w:t>0天</w:t>
      </w:r>
      <w:r>
        <w:rPr>
          <w:rFonts w:hint="eastAsia" w:ascii="仿宋" w:hAnsi="仿宋" w:eastAsia="仿宋"/>
          <w:sz w:val="32"/>
          <w:szCs w:val="32"/>
        </w:rPr>
        <w:t>-</w:t>
      </w:r>
      <w:r>
        <w:rPr>
          <w:rFonts w:hint="eastAsia" w:ascii="仿宋" w:hAnsi="仿宋" w:eastAsia="仿宋"/>
          <w:sz w:val="32"/>
          <w:szCs w:val="32"/>
          <w:lang w:eastAsia="zh-CN"/>
        </w:rPr>
        <w:t>70天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t>D.</w:t>
      </w:r>
      <w:r>
        <w:rPr>
          <w:rFonts w:hint="eastAsia" w:ascii="仿宋" w:hAnsi="仿宋" w:eastAsia="仿宋"/>
          <w:sz w:val="32"/>
          <w:szCs w:val="32"/>
          <w:lang w:eastAsia="zh-CN"/>
        </w:rPr>
        <w:t>70天</w:t>
      </w:r>
      <w:r>
        <w:rPr>
          <w:rFonts w:hint="eastAsia" w:ascii="仿宋" w:hAnsi="仿宋" w:eastAsia="仿宋"/>
          <w:sz w:val="32"/>
          <w:szCs w:val="32"/>
        </w:rPr>
        <w:t>以</w:t>
      </w:r>
      <w:r>
        <w:rPr>
          <w:rFonts w:hint="eastAsia" w:ascii="仿宋" w:hAnsi="仿宋" w:eastAsia="仿宋"/>
          <w:sz w:val="32"/>
          <w:szCs w:val="32"/>
          <w:lang w:eastAsia="zh-CN"/>
        </w:rPr>
        <w:t>上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3、2018年平均车价：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.3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万以下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.3-8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C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.8-15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D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.15-30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E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30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万以上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4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、2018年金融收入：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50万以内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50-100万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C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100-50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D.500-1000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万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E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.1000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万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以上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 </w:t>
      </w:r>
    </w:p>
    <w:p>
      <w:pPr>
        <w:pStyle w:val="6"/>
        <w:widowControl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ind w:firstLineChars="0"/>
        <w:jc w:val="left"/>
        <w:rPr>
          <w:rFonts w:ascii="仿宋" w:hAnsi="仿宋" w:eastAsia="仿宋" w:cs="Helvetica Neue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</w:rPr>
        <w:t>企业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  <w:t>2018年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</w:rPr>
        <w:t>主要成本支出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1、1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)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房租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占总成本比重：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5%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.5%-10%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C.10%-20%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D.20-30%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E.30%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以上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）人力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占总成本比重：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5%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.5%-10%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C.10%-20%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D.20-30%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E.30%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以上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3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）广告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占总成本比重：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5%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.5%-10%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C.10%-20%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D.20-30%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E.30%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以上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资金占总成本比重：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A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5%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B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.5%-10%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C.10%-20%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D.20-30%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>E.30%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以上</w:t>
      </w:r>
      <w:r>
        <w:rPr>
          <w:rFonts w:ascii="仿宋" w:hAnsi="仿宋" w:eastAsia="仿宋" w:cs="Helvetica Neue"/>
          <w:color w:val="000000"/>
          <w:kern w:val="0"/>
          <w:sz w:val="32"/>
          <w:szCs w:val="32"/>
        </w:rPr>
        <w:t xml:space="preserve"> 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ascii="仿宋" w:hAnsi="仿宋" w:eastAsia="仿宋" w:cs="Helvetica Neue"/>
          <w:b/>
          <w:bCs/>
          <w:color w:val="000000"/>
          <w:kern w:val="0"/>
          <w:sz w:val="32"/>
          <w:szCs w:val="32"/>
        </w:rPr>
        <w:t>四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</w:rPr>
        <w:t>、政务情况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val="en-US" w:eastAsia="zh-CN"/>
        </w:rPr>
        <w:t>可多选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Chars="0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您认为制约二手车行业发展最严重的政策因素是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A．二手车限迁政策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B．二手车税收政策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C．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二手车过户登记政策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D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 xml:space="preserve">．二手车出口政策   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E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．其他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  <w:t>五、</w:t>
      </w:r>
      <w:r>
        <w:rPr>
          <w:rFonts w:ascii="仿宋" w:hAnsi="仿宋" w:eastAsia="仿宋" w:cs="Helvetica Neue"/>
          <w:b/>
          <w:bCs/>
          <w:color w:val="000000"/>
          <w:kern w:val="0"/>
          <w:sz w:val="32"/>
          <w:szCs w:val="32"/>
        </w:rPr>
        <w:t>其他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val="en-US" w:eastAsia="zh-CN"/>
        </w:rPr>
        <w:t>可多选</w:t>
      </w:r>
      <w:bookmarkStart w:id="0" w:name="_GoBack"/>
      <w:bookmarkEnd w:id="0"/>
      <w:r>
        <w:rPr>
          <w:rFonts w:hint="eastAsia" w:ascii="仿宋" w:hAnsi="仿宋" w:eastAsia="仿宋" w:cs="Helvetica Neue"/>
          <w:b/>
          <w:bCs/>
          <w:color w:val="000000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1、</w:t>
      </w:r>
      <w:r>
        <w:rPr>
          <w:rFonts w:hint="eastAsia" w:ascii="仿宋" w:hAnsi="仿宋" w:eastAsia="仿宋"/>
          <w:sz w:val="32"/>
          <w:szCs w:val="32"/>
        </w:rPr>
        <w:t>目前制约二手车行业发展的主要因素有哪些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A.消费者对二手车接受程度B.有效的二手车市场管理措施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C.</w:t>
      </w:r>
      <w:r>
        <w:rPr>
          <w:rFonts w:hint="eastAsia" w:ascii="仿宋" w:hAnsi="仿宋" w:eastAsia="仿宋"/>
          <w:sz w:val="32"/>
          <w:szCs w:val="32"/>
          <w:lang w:eastAsia="zh-CN"/>
        </w:rPr>
        <w:t>车况</w:t>
      </w:r>
      <w:r>
        <w:rPr>
          <w:rFonts w:hint="eastAsia" w:ascii="仿宋" w:hAnsi="仿宋" w:eastAsia="仿宋"/>
          <w:sz w:val="32"/>
          <w:szCs w:val="32"/>
        </w:rPr>
        <w:t>的真实性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D.车辆的评估</w:t>
      </w:r>
      <w:r>
        <w:rPr>
          <w:rFonts w:hint="eastAsia" w:ascii="仿宋" w:hAnsi="仿宋" w:eastAsia="仿宋"/>
          <w:sz w:val="32"/>
          <w:szCs w:val="32"/>
          <w:lang w:eastAsia="zh-CN"/>
        </w:rPr>
        <w:t>规范性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E.售后服务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2、</w:t>
      </w:r>
      <w:r>
        <w:rPr>
          <w:rFonts w:hint="eastAsia" w:ascii="仿宋" w:hAnsi="仿宋" w:eastAsia="仿宋"/>
          <w:sz w:val="32"/>
          <w:szCs w:val="32"/>
        </w:rPr>
        <w:t>目前二手车行业最需要什么?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A.专业评估、公正透明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B.明确定价，避免恶意竞争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C.</w:t>
      </w:r>
      <w:r>
        <w:rPr>
          <w:rFonts w:hint="eastAsia" w:ascii="仿宋" w:hAnsi="仿宋" w:eastAsia="仿宋"/>
          <w:sz w:val="32"/>
          <w:szCs w:val="32"/>
          <w:lang w:eastAsia="zh-CN"/>
        </w:rPr>
        <w:t>全面的</w:t>
      </w:r>
      <w:r>
        <w:rPr>
          <w:rFonts w:hint="eastAsia" w:ascii="仿宋" w:hAnsi="仿宋" w:eastAsia="仿宋"/>
          <w:sz w:val="32"/>
          <w:szCs w:val="32"/>
        </w:rPr>
        <w:t>售后服务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D.车源</w:t>
      </w:r>
      <w:r>
        <w:rPr>
          <w:rFonts w:hint="eastAsia" w:ascii="仿宋" w:hAnsi="仿宋" w:eastAsia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/>
          <w:sz w:val="32"/>
          <w:szCs w:val="32"/>
        </w:rPr>
        <w:t>正规</w:t>
      </w:r>
      <w:r>
        <w:rPr>
          <w:rFonts w:hint="eastAsia" w:ascii="仿宋" w:hAnsi="仿宋" w:eastAsia="仿宋"/>
          <w:sz w:val="32"/>
          <w:szCs w:val="32"/>
          <w:lang w:eastAsia="zh-CN"/>
        </w:rPr>
        <w:t>性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E.</w:t>
      </w:r>
      <w:r>
        <w:rPr>
          <w:rFonts w:hint="eastAsia" w:ascii="仿宋" w:hAnsi="仿宋" w:eastAsia="仿宋"/>
          <w:sz w:val="32"/>
          <w:szCs w:val="32"/>
        </w:rPr>
        <w:t>良好的二手车经营大环境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3、目前最关注的问题：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</w:rPr>
        <w:t>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A.流量获客渠道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32"/>
          <w:szCs w:val="32"/>
          <w:lang w:eastAsia="zh-CN"/>
        </w:rPr>
        <w:t>B.车源渠道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C.金融风险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D.增值业务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  <w:t>E.法律纠纷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hint="eastAsia" w:ascii="仿宋" w:hAnsi="仿宋" w:eastAsia="仿宋" w:cs="Helvetica Neue"/>
          <w:color w:val="000000"/>
          <w:kern w:val="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/>
          <w:sz w:val="32"/>
          <w:szCs w:val="32"/>
        </w:rPr>
        <w:t>当前二手车行业存在哪些问题？原因是什么</w:t>
      </w:r>
      <w:r>
        <w:rPr>
          <w:rFonts w:hint="eastAsia" w:ascii="仿宋" w:hAnsi="仿宋" w:eastAsia="仿宋"/>
          <w:sz w:val="32"/>
          <w:szCs w:val="32"/>
          <w:lang w:eastAsia="zh-CN"/>
        </w:rPr>
        <w:t>？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rPr>
          <w:rFonts w:hint="eastAsia" w:ascii="仿宋_GB2312" w:eastAsia="仿宋_GB2312"/>
          <w:sz w:val="24"/>
          <w:szCs w:val="24"/>
          <w:u w:val="single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rPr>
          <w:rFonts w:hint="eastAsia" w:ascii="仿宋_GB2312" w:eastAsia="仿宋_GB2312"/>
          <w:sz w:val="24"/>
          <w:szCs w:val="24"/>
          <w:u w:val="single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rPr>
          <w:rFonts w:hint="eastAsia" w:ascii="仿宋_GB2312" w:eastAsia="仿宋_GB2312"/>
          <w:sz w:val="24"/>
          <w:szCs w:val="24"/>
          <w:u w:val="single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rPr>
          <w:rFonts w:hint="eastAsia" w:ascii="仿宋_GB2312" w:eastAsia="仿宋_GB2312"/>
          <w:sz w:val="24"/>
          <w:szCs w:val="24"/>
          <w:u w:val="single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/>
          <w:sz w:val="32"/>
          <w:szCs w:val="32"/>
        </w:rPr>
        <w:t>未来二手车发展方向和趋势是？请提出建议。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rPr>
          <w:rFonts w:hint="eastAsia" w:ascii="仿宋_GB2312" w:eastAsia="仿宋_GB2312"/>
          <w:sz w:val="24"/>
          <w:szCs w:val="24"/>
          <w:u w:val="single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、对协会及二手车经销商分会的诉求有哪些？请对我们的工作提出意见和建议。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rPr>
          <w:rFonts w:hint="eastAsia" w:ascii="仿宋_GB2312" w:eastAsia="仿宋_GB2312"/>
          <w:sz w:val="24"/>
          <w:szCs w:val="24"/>
          <w:u w:val="single"/>
        </w:rPr>
      </w:pPr>
    </w:p>
    <w:p>
      <w:pPr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20" w:lineRule="exact"/>
        <w:jc w:val="left"/>
        <w:rPr>
          <w:rFonts w:ascii="仿宋" w:hAnsi="仿宋" w:eastAsia="仿宋" w:cs="Helvetica Neue"/>
          <w:color w:val="000000"/>
          <w:kern w:val="0"/>
          <w:sz w:val="32"/>
          <w:szCs w:val="32"/>
        </w:rPr>
      </w:pPr>
    </w:p>
    <w:sectPr>
      <w:head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 Neue">
    <w:altName w:val="Microsoft YaHei UI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sz w:val="28"/>
        <w:szCs w:val="28"/>
        <w:lang w:val="en-US" w:eastAsia="zh-CN"/>
      </w:rPr>
    </w:pPr>
    <w:r>
      <w:rPr>
        <w:rFonts w:hint="eastAsia"/>
        <w:lang w:val="en-US" w:eastAsia="zh-CN"/>
      </w:rPr>
      <w:t xml:space="preserve">                             </w:t>
    </w:r>
    <w:r>
      <w:rPr>
        <w:rFonts w:hint="eastAsia"/>
        <w:sz w:val="28"/>
        <w:szCs w:val="28"/>
        <w:lang w:val="en-US" w:eastAsia="zh-CN"/>
      </w:rPr>
      <w:t>CADA二手车经销商生存状况和营商环境调查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9A175"/>
    <w:multiLevelType w:val="singleLevel"/>
    <w:tmpl w:val="0A69A175"/>
    <w:lvl w:ilvl="0" w:tentative="0">
      <w:start w:val="2"/>
      <w:numFmt w:val="decimal"/>
      <w:suff w:val="space"/>
      <w:lvlText w:val="%1、"/>
      <w:lvlJc w:val="left"/>
    </w:lvl>
  </w:abstractNum>
  <w:abstractNum w:abstractNumId="1">
    <w:nsid w:val="58C3086A"/>
    <w:multiLevelType w:val="multilevel"/>
    <w:tmpl w:val="58C3086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594E08"/>
    <w:multiLevelType w:val="multilevel"/>
    <w:tmpl w:val="62594E0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80AD6"/>
    <w:rsid w:val="15623455"/>
    <w:rsid w:val="443E1D8F"/>
    <w:rsid w:val="50476D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553</Words>
  <Characters>3153</Characters>
  <Lines>26</Lines>
  <Paragraphs>7</Paragraphs>
  <TotalTime>1</TotalTime>
  <ScaleCrop>false</ScaleCrop>
  <LinksUpToDate>false</LinksUpToDate>
  <CharactersWithSpaces>3699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2019-04-03T05:31:00Z</dcterms:created>
  <dc:creator>磊 潘</dc:creator>
  <cp:lastModifiedBy>婷宝贝</cp:lastModifiedBy>
  <dcterms:modified xsi:type="dcterms:W3CDTF">2019-04-03T12:15:33Z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